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80"/>
        <w:gridCol w:w="1740"/>
        <w:gridCol w:w="967"/>
        <w:gridCol w:w="1294"/>
        <w:gridCol w:w="1471"/>
        <w:gridCol w:w="2598"/>
        <w:gridCol w:w="1703"/>
        <w:gridCol w:w="1425"/>
      </w:tblGrid>
      <w:tr w:rsidR="005B15C2" w:rsidRPr="005B15C2" w14:paraId="6A7A25A8" w14:textId="77777777" w:rsidTr="005B15C2">
        <w:trPr>
          <w:trHeight w:val="512"/>
        </w:trPr>
        <w:tc>
          <w:tcPr>
            <w:tcW w:w="146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9099" w14:textId="4729F222" w:rsidR="005B15C2" w:rsidRPr="005B15C2" w:rsidRDefault="005B15C2" w:rsidP="005B15C2">
            <w:pPr>
              <w:widowControl/>
              <w:jc w:val="left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Table S</w:t>
            </w:r>
            <w:r w:rsidR="00B32ED1">
              <w:rPr>
                <w:rFonts w:ascii="Palatino Linotype" w:eastAsia="游ゴシック" w:hAnsi="Palatino Linotype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  <w:r w:rsidR="00B32ED1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. P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arameters used in the Bayesian </w:t>
            </w:r>
            <w:proofErr w:type="spellStart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Marcov</w:t>
            </w:r>
            <w:proofErr w:type="spellEnd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chain Monte Carlo (MCMC) analyses of the present </w:t>
            </w:r>
            <w:proofErr w:type="spellStart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HuNoV</w:t>
            </w:r>
            <w:proofErr w:type="spellEnd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GII.6 strains.</w:t>
            </w:r>
          </w:p>
        </w:tc>
      </w:tr>
      <w:tr w:rsidR="005B15C2" w:rsidRPr="005B15C2" w14:paraId="1B95B223" w14:textId="77777777" w:rsidTr="005B15C2">
        <w:trPr>
          <w:trHeight w:val="357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8355" w14:textId="77777777" w:rsidR="005B15C2" w:rsidRPr="005B15C2" w:rsidRDefault="005B15C2" w:rsidP="005B15C2">
            <w:pPr>
              <w:widowControl/>
              <w:jc w:val="left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43E7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9750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99D9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B119C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F3B87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8A2E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0BBE8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Times New Roman" w:hAnsi="Palatino Linotype" w:cs="Times New Roman"/>
                <w:kern w:val="0"/>
                <w:sz w:val="20"/>
                <w:szCs w:val="20"/>
              </w:rPr>
            </w:pPr>
          </w:p>
        </w:tc>
      </w:tr>
      <w:tr w:rsidR="005B15C2" w:rsidRPr="005B15C2" w14:paraId="0B051D77" w14:textId="77777777" w:rsidTr="005B15C2">
        <w:trPr>
          <w:trHeight w:val="1088"/>
        </w:trPr>
        <w:tc>
          <w:tcPr>
            <w:tcW w:w="3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DFB01F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747313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Substitution Models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6F6343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proofErr w:type="spellStart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Ganma</w:t>
            </w:r>
            <w:proofErr w:type="spellEnd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shape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3FE67E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Proportion invariant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7A51DB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Clock Models</w:t>
            </w:r>
          </w:p>
        </w:tc>
        <w:tc>
          <w:tcPr>
            <w:tcW w:w="25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A30F7C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Demographic Models</w:t>
            </w:r>
          </w:p>
        </w:tc>
        <w:tc>
          <w:tcPr>
            <w:tcW w:w="17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95C21E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Chain Length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44C9F9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Log Every</w:t>
            </w:r>
          </w:p>
        </w:tc>
      </w:tr>
      <w:tr w:rsidR="005B15C2" w:rsidRPr="005B15C2" w14:paraId="3E19EBEF" w14:textId="77777777" w:rsidTr="005B15C2">
        <w:trPr>
          <w:trHeight w:val="1088"/>
        </w:trPr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48270F" w14:textId="4415CBCE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All </w:t>
            </w:r>
            <w:proofErr w:type="spellStart"/>
            <w:r w:rsidRPr="005B15C2">
              <w:rPr>
                <w:rFonts w:ascii="Palatino Linotype" w:eastAsia="游ゴシック" w:hAnsi="Palatino Linotype" w:cs="ＭＳ Ｐゴシック"/>
                <w:i/>
                <w:iCs/>
                <w:color w:val="000000"/>
                <w:kern w:val="0"/>
                <w:sz w:val="20"/>
                <w:szCs w:val="20"/>
              </w:rPr>
              <w:t>RdRp</w:t>
            </w:r>
            <w:proofErr w:type="spellEnd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region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s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(141 strains)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br/>
              <w:t>P6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type 15 strains; 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br/>
              <w:t>P7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type 126 strains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F5992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SYM+G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BF7D4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F45ED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7A5AA3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Relaxed Clock Exponential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F3C1E9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Coalescent Exponential Population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2BEF1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400,000,000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441657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8,000</w:t>
            </w:r>
          </w:p>
        </w:tc>
      </w:tr>
      <w:tr w:rsidR="005B15C2" w:rsidRPr="005B15C2" w14:paraId="28CF8C61" w14:textId="77777777" w:rsidTr="005B15C2">
        <w:trPr>
          <w:trHeight w:val="1088"/>
        </w:trPr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D11FC" w14:textId="7B02FA9B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P6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type </w:t>
            </w:r>
            <w:proofErr w:type="spellStart"/>
            <w:r w:rsidRPr="005B15C2">
              <w:rPr>
                <w:rFonts w:ascii="Palatino Linotype" w:eastAsia="游ゴシック" w:hAnsi="Palatino Linotype" w:cs="ＭＳ Ｐゴシック"/>
                <w:i/>
                <w:iCs/>
                <w:color w:val="000000"/>
                <w:kern w:val="0"/>
                <w:sz w:val="20"/>
                <w:szCs w:val="20"/>
              </w:rPr>
              <w:t>RdRp</w:t>
            </w:r>
            <w:proofErr w:type="spellEnd"/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region (15 strains)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7A212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TPM2+I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18F37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0026D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0.792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9FA73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Relaxed Clock Exponential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9C228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Coalescent Exponential Population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A2ABB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6,000,000,000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63C99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40,000</w:t>
            </w:r>
          </w:p>
        </w:tc>
      </w:tr>
      <w:tr w:rsidR="005B15C2" w:rsidRPr="005B15C2" w14:paraId="22F05BB9" w14:textId="77777777" w:rsidTr="005B15C2">
        <w:trPr>
          <w:trHeight w:val="1088"/>
        </w:trPr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493410" w14:textId="279C9A71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P7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-type </w:t>
            </w:r>
            <w:proofErr w:type="spellStart"/>
            <w:r w:rsidRPr="00940513">
              <w:rPr>
                <w:rFonts w:ascii="Palatino Linotype" w:eastAsia="游ゴシック" w:hAnsi="Palatino Linotype" w:cs="ＭＳ Ｐゴシック"/>
                <w:i/>
                <w:iCs/>
                <w:color w:val="000000"/>
                <w:kern w:val="0"/>
                <w:sz w:val="20"/>
                <w:szCs w:val="20"/>
              </w:rPr>
              <w:t>RdRp</w:t>
            </w:r>
            <w:proofErr w:type="spellEnd"/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region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(126 strains)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F26F3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TPM2+G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609A7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0.242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D092F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0.082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A62EC9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Relaxed Clock Exponential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5D9F46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Coalescent Constant Population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1A7F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400,000,000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93A5A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8,000</w:t>
            </w:r>
          </w:p>
        </w:tc>
      </w:tr>
      <w:tr w:rsidR="005B15C2" w:rsidRPr="005B15C2" w14:paraId="638DA295" w14:textId="77777777" w:rsidTr="005B15C2">
        <w:trPr>
          <w:trHeight w:val="1088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B978E" w14:textId="79A2D23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ALL GII.6 </w:t>
            </w:r>
            <w:r w:rsidRPr="005B15C2">
              <w:rPr>
                <w:rFonts w:ascii="Palatino Linotype" w:eastAsia="游ゴシック" w:hAnsi="Palatino Linotype" w:cs="ＭＳ Ｐゴシック"/>
                <w:i/>
                <w:iCs/>
                <w:color w:val="000000"/>
                <w:kern w:val="0"/>
                <w:sz w:val="20"/>
                <w:szCs w:val="20"/>
              </w:rPr>
              <w:t>VP1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gene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s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(141 strains)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br/>
              <w:t>P6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type 15 strains; 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br/>
              <w:t>P7</w:t>
            </w:r>
            <w:r w:rsidR="00940513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type 126 strains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0A23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SYM+I+G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BBC1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1.358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A931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0.524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D7A9F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Relaxed Clock Exponential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5D39E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Coalescent Exponential Population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3489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400,000,000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020F7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8,000</w:t>
            </w:r>
          </w:p>
        </w:tc>
      </w:tr>
      <w:tr w:rsidR="005B15C2" w:rsidRPr="005B15C2" w14:paraId="394C7C5B" w14:textId="77777777" w:rsidTr="005B15C2">
        <w:trPr>
          <w:trHeight w:val="1088"/>
        </w:trPr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31BE6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GII.P6-GII.6 </w:t>
            </w:r>
            <w:r w:rsidRPr="00940513">
              <w:rPr>
                <w:rFonts w:ascii="Palatino Linotype" w:eastAsia="游ゴシック" w:hAnsi="Palatino Linotype" w:cs="ＭＳ Ｐゴシック"/>
                <w:i/>
                <w:iCs/>
                <w:color w:val="000000"/>
                <w:kern w:val="0"/>
                <w:sz w:val="20"/>
                <w:szCs w:val="20"/>
              </w:rPr>
              <w:t>VP1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gene (15 strains)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2245D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SYM+G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9ED82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0.025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97961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C26079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Relaxed Clock Exponential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FBBA74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Coalescent Constant Population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CCC56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400,000,000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7AAB4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8,000</w:t>
            </w:r>
          </w:p>
        </w:tc>
      </w:tr>
      <w:tr w:rsidR="005B15C2" w:rsidRPr="005B15C2" w14:paraId="1F72AD0E" w14:textId="77777777" w:rsidTr="005B15C2">
        <w:trPr>
          <w:trHeight w:val="1088"/>
        </w:trPr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B750B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GII. P7-GII.6 </w:t>
            </w:r>
            <w:r w:rsidRPr="00940513">
              <w:rPr>
                <w:rFonts w:ascii="Palatino Linotype" w:eastAsia="游ゴシック" w:hAnsi="Palatino Linotype" w:cs="ＭＳ Ｐゴシック"/>
                <w:i/>
                <w:iCs/>
                <w:color w:val="000000"/>
                <w:kern w:val="0"/>
                <w:sz w:val="20"/>
                <w:szCs w:val="20"/>
              </w:rPr>
              <w:t>VP1</w:t>
            </w: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 xml:space="preserve"> gene (126 strains)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5F37F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SYM+I+G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B3A6F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1.334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D925B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0.518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4ABB0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Relaxed Clock Exponential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B57E0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Coalescent Constant Population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71D84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400,000,000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4356E" w14:textId="77777777" w:rsidR="005B15C2" w:rsidRPr="005B15C2" w:rsidRDefault="005B15C2" w:rsidP="005B15C2">
            <w:pPr>
              <w:widowControl/>
              <w:jc w:val="center"/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</w:pPr>
            <w:r w:rsidRPr="005B15C2">
              <w:rPr>
                <w:rFonts w:ascii="Palatino Linotype" w:eastAsia="游ゴシック" w:hAnsi="Palatino Linotype" w:cs="ＭＳ Ｐゴシック"/>
                <w:color w:val="000000"/>
                <w:kern w:val="0"/>
                <w:sz w:val="20"/>
                <w:szCs w:val="20"/>
              </w:rPr>
              <w:t>8,000</w:t>
            </w:r>
          </w:p>
        </w:tc>
      </w:tr>
    </w:tbl>
    <w:p w14:paraId="27B8E271" w14:textId="77777777" w:rsidR="007A2E62" w:rsidRDefault="007A2E62"/>
    <w:sectPr w:rsidR="007A2E62" w:rsidSect="005B15C2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8EA5D" w14:textId="77777777" w:rsidR="005A022D" w:rsidRDefault="005A022D" w:rsidP="00B32ED1">
      <w:r>
        <w:separator/>
      </w:r>
    </w:p>
  </w:endnote>
  <w:endnote w:type="continuationSeparator" w:id="0">
    <w:p w14:paraId="3242DA85" w14:textId="77777777" w:rsidR="005A022D" w:rsidRDefault="005A022D" w:rsidP="00B3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775C6" w14:textId="77777777" w:rsidR="005A022D" w:rsidRDefault="005A022D" w:rsidP="00B32ED1">
      <w:r>
        <w:separator/>
      </w:r>
    </w:p>
  </w:footnote>
  <w:footnote w:type="continuationSeparator" w:id="0">
    <w:p w14:paraId="53592B3E" w14:textId="77777777" w:rsidR="005A022D" w:rsidRDefault="005A022D" w:rsidP="00B32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C2"/>
    <w:rsid w:val="005A022D"/>
    <w:rsid w:val="005B15C2"/>
    <w:rsid w:val="007A2E62"/>
    <w:rsid w:val="00940513"/>
    <w:rsid w:val="00B32ED1"/>
    <w:rsid w:val="00E2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AE56C3"/>
  <w15:chartTrackingRefBased/>
  <w15:docId w15:val="{C1977367-EA91-4606-8954-6F6B3706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E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2ED1"/>
  </w:style>
  <w:style w:type="paragraph" w:styleId="a5">
    <w:name w:val="footer"/>
    <w:basedOn w:val="a"/>
    <w:link w:val="a6"/>
    <w:uiPriority w:val="99"/>
    <w:unhideWhenUsed/>
    <w:rsid w:val="00B32E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2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7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Hirokazu Kimura</dc:creator>
  <cp:keywords/>
  <dc:description/>
  <cp:lastModifiedBy>harada_hmpv@outlook.jp</cp:lastModifiedBy>
  <cp:revision>3</cp:revision>
  <dcterms:created xsi:type="dcterms:W3CDTF">2023-04-25T08:33:00Z</dcterms:created>
  <dcterms:modified xsi:type="dcterms:W3CDTF">2023-05-01T08:51:00Z</dcterms:modified>
</cp:coreProperties>
</file>